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68" w:rsidRPr="00463EDF" w:rsidRDefault="00582D68" w:rsidP="00582D68">
      <w:pPr>
        <w:jc w:val="center"/>
        <w:rPr>
          <w:b/>
          <w:bCs/>
          <w:color w:val="000000"/>
          <w:sz w:val="28"/>
          <w:szCs w:val="28"/>
        </w:rPr>
      </w:pPr>
      <w:bookmarkStart w:id="0" w:name="_Hlk79656380"/>
      <w:r w:rsidRPr="00463EDF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582D68" w:rsidRPr="00463EDF" w:rsidRDefault="00582D68" w:rsidP="00582D68">
      <w:pPr>
        <w:jc w:val="center"/>
        <w:rPr>
          <w:b/>
          <w:bCs/>
          <w:color w:val="000000"/>
          <w:sz w:val="28"/>
          <w:szCs w:val="28"/>
        </w:rPr>
      </w:pPr>
      <w:r w:rsidRPr="00463EDF">
        <w:rPr>
          <w:b/>
          <w:bCs/>
          <w:color w:val="000000"/>
          <w:sz w:val="28"/>
          <w:szCs w:val="28"/>
        </w:rPr>
        <w:t xml:space="preserve">к положению о муниципальном жилищном контроле в </w:t>
      </w:r>
      <w:r w:rsidR="009A7BAF">
        <w:rPr>
          <w:b/>
          <w:bCs/>
          <w:color w:val="000000"/>
          <w:sz w:val="28"/>
          <w:szCs w:val="28"/>
        </w:rPr>
        <w:t>Пограничном муниципальном округе</w:t>
      </w:r>
      <w:r w:rsidRPr="00463EDF">
        <w:rPr>
          <w:b/>
          <w:bCs/>
          <w:color w:val="000000"/>
          <w:sz w:val="28"/>
          <w:szCs w:val="28"/>
        </w:rPr>
        <w:t xml:space="preserve"> </w:t>
      </w:r>
    </w:p>
    <w:p w:rsidR="00582D68" w:rsidRPr="00463EDF" w:rsidRDefault="00582D68" w:rsidP="00582D68">
      <w:pPr>
        <w:spacing w:line="360" w:lineRule="auto"/>
        <w:jc w:val="center"/>
        <w:rPr>
          <w:color w:val="000000"/>
          <w:sz w:val="28"/>
          <w:szCs w:val="28"/>
        </w:rPr>
      </w:pPr>
    </w:p>
    <w:p w:rsidR="00582D68" w:rsidRPr="00463EDF" w:rsidRDefault="00582D68" w:rsidP="00582D6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жилищном контроле в </w:t>
      </w:r>
      <w:r w:rsidR="009A7BAF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Пограничном муниципальном округе</w:t>
      </w:r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(далее – Положение) подготовлено 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и подлежит утверждению решением </w:t>
      </w:r>
      <w:r w:rsidR="009A7BA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Думы Пограничного муниципального округа </w:t>
      </w:r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введению в действие не ранее 1 января 2022 года.</w:t>
      </w:r>
    </w:p>
    <w:p w:rsidR="00582D68" w:rsidRPr="00463EDF" w:rsidRDefault="00582D68" w:rsidP="00582D6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Согласно </w:t>
      </w:r>
      <w:proofErr w:type="gramStart"/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Положению</w:t>
      </w:r>
      <w:proofErr w:type="gramEnd"/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жилищного контроля не применяется.</w:t>
      </w:r>
    </w:p>
    <w:p w:rsidR="00582D68" w:rsidRPr="00463EDF" w:rsidRDefault="00582D68" w:rsidP="00582D6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В связи с этим контрольные мероприятия, закрепленные </w:t>
      </w:r>
      <w:proofErr w:type="gramStart"/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Положении</w:t>
      </w:r>
      <w:proofErr w:type="gramEnd"/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проводятся в форме внеплановых мероприятий.</w:t>
      </w:r>
    </w:p>
    <w:p w:rsidR="00582D68" w:rsidRPr="00463EDF" w:rsidRDefault="00582D68" w:rsidP="00582D6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82D68" w:rsidRPr="00463EDF" w:rsidRDefault="00582D68" w:rsidP="00582D6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жилищном контроле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практики, существовавшей на момент утверждения положения. </w:t>
      </w:r>
    </w:p>
    <w:p w:rsidR="00582D68" w:rsidRPr="00463EDF" w:rsidRDefault="00582D68" w:rsidP="00582D6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Положением предусмотрено проведение следующих видов профилактических мероприятий:</w:t>
      </w:r>
    </w:p>
    <w:p w:rsidR="00582D68" w:rsidRPr="00463EDF" w:rsidRDefault="00582D68" w:rsidP="00582D6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582D68" w:rsidRPr="00463EDF" w:rsidRDefault="009A7BAF" w:rsidP="00582D6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консультирование.</w:t>
      </w:r>
    </w:p>
    <w:p w:rsidR="00582D68" w:rsidRPr="00463EDF" w:rsidRDefault="00582D68" w:rsidP="00582D6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</w:t>
      </w:r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профилактических мероприятий Положением не установлены.</w:t>
      </w:r>
    </w:p>
    <w:p w:rsidR="00582D68" w:rsidRPr="00197A61" w:rsidRDefault="009A7BAF" w:rsidP="00582D6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</w:t>
      </w:r>
      <w:bookmarkStart w:id="1" w:name="_GoBack"/>
      <w:bookmarkEnd w:id="1"/>
      <w:r w:rsidR="00582D68"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б обязательных требованиях, предъявляемых к объектам контроля, орган муниципального контроля может осуществлять </w:t>
      </w:r>
      <w:r w:rsidR="00582D68" w:rsidRPr="00463ED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bookmarkEnd w:id="0"/>
    <w:p w:rsidR="00582D68" w:rsidRPr="00D16ADB" w:rsidRDefault="00582D68" w:rsidP="00582D6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D68" w:rsidRDefault="00582D68" w:rsidP="00582D68"/>
    <w:p w:rsidR="00582D68" w:rsidRDefault="00582D68" w:rsidP="00582D68"/>
    <w:p w:rsidR="007F77C8" w:rsidRDefault="007F77C8"/>
    <w:sectPr w:rsidR="007F77C8" w:rsidSect="00E90F25">
      <w:headerReference w:type="even" r:id="rId6"/>
      <w:headerReference w:type="default" r:id="rId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D3" w:rsidRDefault="00FC13D3">
      <w:r>
        <w:separator/>
      </w:r>
    </w:p>
  </w:endnote>
  <w:endnote w:type="continuationSeparator" w:id="0">
    <w:p w:rsidR="00FC13D3" w:rsidRDefault="00FC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D3" w:rsidRDefault="00FC13D3">
      <w:r>
        <w:separator/>
      </w:r>
    </w:p>
  </w:footnote>
  <w:footnote w:type="continuationSeparator" w:id="0">
    <w:p w:rsidR="00FC13D3" w:rsidRDefault="00FC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582D68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FC13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582D68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A7BAF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FC1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7B"/>
    <w:rsid w:val="003A297B"/>
    <w:rsid w:val="00582D68"/>
    <w:rsid w:val="007F77C8"/>
    <w:rsid w:val="009A7BAF"/>
    <w:rsid w:val="00F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E630"/>
  <w15:chartTrackingRefBased/>
  <w15:docId w15:val="{40706B1B-53D1-431F-9C6E-71BE47C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2D6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82D6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582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582D68"/>
  </w:style>
  <w:style w:type="paragraph" w:styleId="a6">
    <w:name w:val="Balloon Text"/>
    <w:basedOn w:val="a"/>
    <w:link w:val="a7"/>
    <w:uiPriority w:val="99"/>
    <w:semiHidden/>
    <w:unhideWhenUsed/>
    <w:rsid w:val="009A7B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2418</dc:creator>
  <cp:keywords/>
  <dc:description/>
  <cp:lastModifiedBy>2418</cp:lastModifiedBy>
  <cp:revision>3</cp:revision>
  <cp:lastPrinted>2021-10-07T01:29:00Z</cp:lastPrinted>
  <dcterms:created xsi:type="dcterms:W3CDTF">2021-10-05T07:42:00Z</dcterms:created>
  <dcterms:modified xsi:type="dcterms:W3CDTF">2021-10-07T01:32:00Z</dcterms:modified>
</cp:coreProperties>
</file>